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32582" w14:textId="06C9B483" w:rsidR="00474C84" w:rsidRDefault="00474C84" w:rsidP="00474C8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Spring 2022 </w:t>
      </w:r>
    </w:p>
    <w:p w14:paraId="031EB1BA" w14:textId="77777777" w:rsidR="00474C84" w:rsidRPr="00474C84" w:rsidRDefault="00474C84" w:rsidP="00474C84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</w:p>
    <w:p w14:paraId="42429DE7" w14:textId="4B94DF85" w:rsidR="00474C84" w:rsidRDefault="00474C84" w:rsidP="00474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Title of the Elective Course: </w:t>
      </w:r>
      <w:r w:rsidRPr="00474C84">
        <w:rPr>
          <w:rFonts w:ascii="Arial" w:eastAsia="Times New Roman" w:hAnsi="Arial" w:cs="Arial"/>
          <w:color w:val="222222"/>
        </w:rPr>
        <w:t>Computing and data science for soft materials innovation &amp; discovery </w:t>
      </w:r>
    </w:p>
    <w:p w14:paraId="294FDEF1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10B0912C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Co-Instructors</w:t>
      </w:r>
      <w:r w:rsidRPr="00474C84">
        <w:rPr>
          <w:rFonts w:ascii="Arial" w:eastAsia="Times New Roman" w:hAnsi="Arial" w:cs="Arial"/>
          <w:color w:val="222222"/>
        </w:rPr>
        <w:t>: Arthi Jayaraman (CHEG) &amp; Sunita Chandrasekaran (CIS)</w:t>
      </w:r>
    </w:p>
    <w:p w14:paraId="455F42B6" w14:textId="77777777" w:rsidR="00474C84" w:rsidRDefault="00474C84" w:rsidP="00474C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60BDF34A" w14:textId="78288410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Credits - </w:t>
      </w:r>
      <w:r w:rsidRPr="00474C84">
        <w:rPr>
          <w:rFonts w:ascii="Arial" w:eastAsia="Times New Roman" w:hAnsi="Arial" w:cs="Arial"/>
          <w:color w:val="222222"/>
        </w:rPr>
        <w:t>3 credits </w:t>
      </w:r>
    </w:p>
    <w:p w14:paraId="78988A04" w14:textId="77777777" w:rsidR="00474C84" w:rsidRDefault="00474C84" w:rsidP="00474C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722B4176" w14:textId="6B4659F8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 xml:space="preserve">When </w:t>
      </w:r>
      <w:proofErr w:type="gramStart"/>
      <w:r w:rsidRPr="00474C84">
        <w:rPr>
          <w:rFonts w:ascii="Arial" w:eastAsia="Times New Roman" w:hAnsi="Arial" w:cs="Arial"/>
          <w:b/>
          <w:bCs/>
          <w:color w:val="222222"/>
        </w:rPr>
        <w:t>-</w:t>
      </w:r>
      <w:r w:rsidRPr="00474C84">
        <w:rPr>
          <w:rFonts w:ascii="Arial" w:eastAsia="Times New Roman" w:hAnsi="Arial" w:cs="Arial"/>
          <w:color w:val="222222"/>
        </w:rPr>
        <w:t>  Monday</w:t>
      </w:r>
      <w:proofErr w:type="gramEnd"/>
      <w:r>
        <w:rPr>
          <w:rFonts w:ascii="Arial" w:eastAsia="Times New Roman" w:hAnsi="Arial" w:cs="Arial"/>
          <w:color w:val="222222"/>
        </w:rPr>
        <w:t xml:space="preserve"> and </w:t>
      </w:r>
      <w:r w:rsidRPr="00474C84">
        <w:rPr>
          <w:rFonts w:ascii="Arial" w:eastAsia="Times New Roman" w:hAnsi="Arial" w:cs="Arial"/>
          <w:color w:val="222222"/>
        </w:rPr>
        <w:t>Wednesday</w:t>
      </w:r>
      <w:r>
        <w:rPr>
          <w:rFonts w:ascii="Arial" w:eastAsia="Times New Roman" w:hAnsi="Arial" w:cs="Arial"/>
          <w:color w:val="222222"/>
        </w:rPr>
        <w:t xml:space="preserve"> </w:t>
      </w:r>
      <w:r w:rsidRPr="00474C84">
        <w:rPr>
          <w:rFonts w:ascii="Arial" w:hAnsi="Arial" w:cs="Arial"/>
          <w:color w:val="515151"/>
          <w:sz w:val="20"/>
          <w:szCs w:val="20"/>
          <w:shd w:val="clear" w:color="auto" w:fill="FFFFFF"/>
        </w:rPr>
        <w:t>3:35PM - 4:50PM</w:t>
      </w:r>
    </w:p>
    <w:p w14:paraId="35848406" w14:textId="77777777" w:rsidR="00474C84" w:rsidRDefault="00474C84" w:rsidP="00474C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007B3512" w14:textId="5266B0EB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proofErr w:type="spellStart"/>
      <w:r w:rsidRPr="00474C84">
        <w:rPr>
          <w:rFonts w:ascii="Arial" w:eastAsia="Times New Roman" w:hAnsi="Arial" w:cs="Arial"/>
          <w:b/>
          <w:bCs/>
          <w:color w:val="222222"/>
        </w:rPr>
        <w:t>Crosslisted</w:t>
      </w:r>
      <w:proofErr w:type="spellEnd"/>
      <w:r w:rsidRPr="00474C84">
        <w:rPr>
          <w:rFonts w:ascii="Arial" w:eastAsia="Times New Roman" w:hAnsi="Arial" w:cs="Arial"/>
          <w:b/>
          <w:bCs/>
          <w:color w:val="222222"/>
        </w:rPr>
        <w:t xml:space="preserve"> Course number </w:t>
      </w:r>
      <w:proofErr w:type="gramStart"/>
      <w:r w:rsidRPr="00474C84">
        <w:rPr>
          <w:rFonts w:ascii="Arial" w:eastAsia="Times New Roman" w:hAnsi="Arial" w:cs="Arial"/>
          <w:b/>
          <w:bCs/>
          <w:color w:val="222222"/>
        </w:rPr>
        <w:t>- </w:t>
      </w:r>
      <w:r w:rsidRPr="00474C84">
        <w:rPr>
          <w:rFonts w:ascii="Arial" w:eastAsia="Times New Roman" w:hAnsi="Arial" w:cs="Arial"/>
          <w:color w:val="222222"/>
        </w:rPr>
        <w:t> CHEG</w:t>
      </w:r>
      <w:proofErr w:type="gramEnd"/>
      <w:r w:rsidRPr="00474C84">
        <w:rPr>
          <w:rFonts w:ascii="Arial" w:eastAsia="Times New Roman" w:hAnsi="Arial" w:cs="Arial"/>
          <w:color w:val="222222"/>
        </w:rPr>
        <w:t xml:space="preserve"> 867-015 and CIS 869 </w:t>
      </w:r>
    </w:p>
    <w:p w14:paraId="6FA7318A" w14:textId="77777777" w:rsidR="00474C84" w:rsidRDefault="00474C84" w:rsidP="00474C8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1AC99494" w14:textId="489DFAB1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CIS Pre-</w:t>
      </w:r>
      <w:proofErr w:type="spellStart"/>
      <w:r w:rsidRPr="00474C84">
        <w:rPr>
          <w:rFonts w:ascii="Arial" w:eastAsia="Times New Roman" w:hAnsi="Arial" w:cs="Arial"/>
          <w:b/>
          <w:bCs/>
          <w:color w:val="222222"/>
        </w:rPr>
        <w:t>reqs</w:t>
      </w:r>
      <w:proofErr w:type="spellEnd"/>
      <w:r w:rsidRPr="00474C84">
        <w:rPr>
          <w:rFonts w:ascii="Arial" w:eastAsia="Times New Roman" w:hAnsi="Arial" w:cs="Arial"/>
          <w:b/>
          <w:bCs/>
          <w:color w:val="222222"/>
        </w:rPr>
        <w:t>: </w:t>
      </w:r>
      <w:r w:rsidRPr="00474C84">
        <w:rPr>
          <w:rFonts w:ascii="Arial" w:eastAsia="Times New Roman" w:hAnsi="Arial" w:cs="Arial"/>
          <w:color w:val="222222"/>
        </w:rPr>
        <w:t>Graduate students should have completed at least 4 breadth courses (look under Degree Requirements, Part B) </w:t>
      </w:r>
    </w:p>
    <w:p w14:paraId="4255A534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hyperlink r:id="rId4" w:tgtFrame="_blank" w:history="1">
        <w:r w:rsidRPr="00474C84">
          <w:rPr>
            <w:rFonts w:ascii="Arial" w:eastAsia="Times New Roman" w:hAnsi="Arial" w:cs="Arial"/>
            <w:color w:val="0000FF"/>
            <w:u w:val="single"/>
          </w:rPr>
          <w:t>https://www.cis.udel.edu/academics/graduate-programs/master-of-science-in-computer-science/</w:t>
        </w:r>
      </w:hyperlink>
    </w:p>
    <w:p w14:paraId="6AAF9D42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14:paraId="6E30DB91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CHEG Pre-</w:t>
      </w:r>
      <w:proofErr w:type="spellStart"/>
      <w:r w:rsidRPr="00474C84">
        <w:rPr>
          <w:rFonts w:ascii="Arial" w:eastAsia="Times New Roman" w:hAnsi="Arial" w:cs="Arial"/>
          <w:b/>
          <w:bCs/>
          <w:color w:val="222222"/>
        </w:rPr>
        <w:t>reqs</w:t>
      </w:r>
      <w:proofErr w:type="spellEnd"/>
      <w:r w:rsidRPr="00474C84">
        <w:rPr>
          <w:rFonts w:ascii="Arial" w:eastAsia="Times New Roman" w:hAnsi="Arial" w:cs="Arial"/>
          <w:b/>
          <w:bCs/>
          <w:color w:val="222222"/>
        </w:rPr>
        <w:t>: </w:t>
      </w:r>
      <w:r w:rsidRPr="00474C84">
        <w:rPr>
          <w:rFonts w:ascii="Arial" w:eastAsia="Times New Roman" w:hAnsi="Arial" w:cs="Arial"/>
          <w:color w:val="222222"/>
        </w:rPr>
        <w:t>Graduate students should have completed the core chemical engineering graduate courses </w:t>
      </w:r>
    </w:p>
    <w:p w14:paraId="63644DC6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14:paraId="1A0887C3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Max enrollment total</w:t>
      </w:r>
      <w:r w:rsidRPr="00474C84">
        <w:rPr>
          <w:rFonts w:ascii="Arial" w:eastAsia="Times New Roman" w:hAnsi="Arial" w:cs="Arial"/>
          <w:color w:val="222222"/>
        </w:rPr>
        <w:t> 20 graduate students. </w:t>
      </w:r>
    </w:p>
    <w:p w14:paraId="544D0DB8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color w:val="222222"/>
        </w:rPr>
        <w:t>Individual max limit </w:t>
      </w:r>
      <w:r w:rsidRPr="00474C84">
        <w:rPr>
          <w:rFonts w:ascii="Arial" w:eastAsia="Times New Roman" w:hAnsi="Arial" w:cs="Arial"/>
          <w:b/>
          <w:bCs/>
          <w:color w:val="222222"/>
        </w:rPr>
        <w:t>10 for CHEG and 10 for CIS</w:t>
      </w:r>
    </w:p>
    <w:p w14:paraId="2B14296E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color w:val="222222"/>
        </w:rPr>
        <w:t>Interested graduate students from MSEG and BME can enroll in the CHEG course number and interested graduate students from ECE can enroll in CIS course number</w:t>
      </w:r>
    </w:p>
    <w:p w14:paraId="3F8635C8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color w:val="222222"/>
        </w:rPr>
        <w:t>We choose this approach because we need an equal split of students with materials background and students with computing/data science background.</w:t>
      </w:r>
    </w:p>
    <w:p w14:paraId="1ACA04D0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14:paraId="53275A28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Course Description</w:t>
      </w:r>
    </w:p>
    <w:p w14:paraId="27BA8C05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color w:val="222222"/>
        </w:rPr>
        <w:t>This elective course will involve graduate students working together in teams to solve (over the semester) soft materials (MAT) problems submitted by academic labs, industry, and national laboratories using high-performance computing (HPC) and/or data science (DS) tools. Researchers in industry and national lab partners who will provide such MAT problems will also serve as mentors to the teams during this hackathon course.</w:t>
      </w:r>
    </w:p>
    <w:p w14:paraId="3A9A6D57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14:paraId="51616E0F" w14:textId="08039480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color w:val="222222"/>
        </w:rPr>
        <w:t>This course will be co-instructed by</w:t>
      </w:r>
      <w:r>
        <w:rPr>
          <w:rFonts w:ascii="Arial" w:eastAsia="Times New Roman" w:hAnsi="Arial" w:cs="Arial"/>
          <w:color w:val="222222"/>
        </w:rPr>
        <w:t xml:space="preserve"> the</w:t>
      </w:r>
      <w:r w:rsidRPr="00474C84">
        <w:rPr>
          <w:rFonts w:ascii="Arial" w:eastAsia="Times New Roman" w:hAnsi="Arial" w:cs="Arial"/>
          <w:color w:val="222222"/>
        </w:rPr>
        <w:t xml:space="preserve"> two (or more) faculty </w:t>
      </w:r>
      <w:r>
        <w:rPr>
          <w:rFonts w:ascii="Arial" w:eastAsia="Times New Roman" w:hAnsi="Arial" w:cs="Arial"/>
          <w:color w:val="222222"/>
        </w:rPr>
        <w:t xml:space="preserve">members who have </w:t>
      </w:r>
      <w:r w:rsidRPr="00474C84">
        <w:rPr>
          <w:rFonts w:ascii="Arial" w:eastAsia="Times New Roman" w:hAnsi="Arial" w:cs="Arial"/>
          <w:color w:val="222222"/>
        </w:rPr>
        <w:t xml:space="preserve">convergent research expertise. Each MAT problem will be tackled by a team of 3-4 students potentially with 1 from HPC background, 1 from DS, and 1 from MAT. This team composition will force the students to learn to communicate with researchers outside of their primary expertise. </w:t>
      </w:r>
      <w:proofErr w:type="gramStart"/>
      <w:r w:rsidRPr="00474C84">
        <w:rPr>
          <w:rFonts w:ascii="Arial" w:eastAsia="Times New Roman" w:hAnsi="Arial" w:cs="Arial"/>
          <w:color w:val="222222"/>
        </w:rPr>
        <w:t>The  co</w:t>
      </w:r>
      <w:proofErr w:type="gramEnd"/>
      <w:r w:rsidRPr="00474C84">
        <w:rPr>
          <w:rFonts w:ascii="Arial" w:eastAsia="Times New Roman" w:hAnsi="Arial" w:cs="Arial"/>
          <w:color w:val="222222"/>
        </w:rPr>
        <w:t>-instructors and industrial/national lab partners mentors will guide the teams through teamwork, collaboration, and oral &amp; written communication exercises.</w:t>
      </w:r>
    </w:p>
    <w:p w14:paraId="21C80BEB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Tahoma" w:eastAsia="Times New Roman" w:hAnsi="Tahoma" w:cs="Tahoma"/>
          <w:color w:val="222222"/>
          <w:sz w:val="24"/>
          <w:szCs w:val="24"/>
        </w:rPr>
        <w:t> </w:t>
      </w:r>
    </w:p>
    <w:p w14:paraId="127E0161" w14:textId="0C649A35" w:rsidR="00474C84" w:rsidRDefault="00474C84" w:rsidP="00474C8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474C84">
        <w:rPr>
          <w:rFonts w:ascii="Arial" w:eastAsia="Times New Roman" w:hAnsi="Arial" w:cs="Arial"/>
          <w:color w:val="222222"/>
        </w:rPr>
        <w:t>Course outcome:  The trainees and enrolled students will a) develop and sharpen their technical skills in MAT, HPC and/or DS applied towards practical problem solving; b) learn to communicate across research expertise; and c) develop strong interpersonal negotiation, teamwork, and collaborative skills.</w:t>
      </w:r>
    </w:p>
    <w:p w14:paraId="0A7C91D1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14:paraId="070792E6" w14:textId="77777777" w:rsidR="00474C84" w:rsidRPr="00474C84" w:rsidRDefault="00474C84" w:rsidP="00474C84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474C84">
        <w:rPr>
          <w:rFonts w:ascii="Arial" w:eastAsia="Times New Roman" w:hAnsi="Arial" w:cs="Arial"/>
          <w:b/>
          <w:bCs/>
          <w:color w:val="222222"/>
        </w:rPr>
        <w:t>Textbook:</w:t>
      </w:r>
      <w:r w:rsidRPr="00474C84">
        <w:rPr>
          <w:rFonts w:ascii="Arial" w:eastAsia="Times New Roman" w:hAnsi="Arial" w:cs="Arial"/>
          <w:color w:val="222222"/>
        </w:rPr>
        <w:t> Course notes</w:t>
      </w:r>
    </w:p>
    <w:p w14:paraId="64A70F9F" w14:textId="77777777" w:rsidR="00474C84" w:rsidRDefault="00474C84" w:rsidP="00474C84">
      <w:pPr>
        <w:shd w:val="clear" w:color="auto" w:fill="FFFFFF"/>
        <w:spacing w:after="100" w:line="240" w:lineRule="auto"/>
        <w:rPr>
          <w:rFonts w:ascii="Arial" w:eastAsia="Times New Roman" w:hAnsi="Arial" w:cs="Arial"/>
          <w:b/>
          <w:bCs/>
          <w:color w:val="222222"/>
        </w:rPr>
      </w:pPr>
    </w:p>
    <w:p w14:paraId="2E4525E8" w14:textId="780F35F4" w:rsidR="00F74B40" w:rsidRPr="00474C84" w:rsidRDefault="00474C84" w:rsidP="00474C84">
      <w:pPr>
        <w:shd w:val="clear" w:color="auto" w:fill="FFFFFF"/>
        <w:spacing w:after="100" w:line="240" w:lineRule="auto"/>
      </w:pPr>
      <w:r w:rsidRPr="00474C84">
        <w:rPr>
          <w:rFonts w:ascii="Arial" w:eastAsia="Times New Roman" w:hAnsi="Arial" w:cs="Arial"/>
          <w:b/>
          <w:bCs/>
          <w:color w:val="222222"/>
        </w:rPr>
        <w:t xml:space="preserve">Final </w:t>
      </w:r>
      <w:proofErr w:type="gramStart"/>
      <w:r w:rsidRPr="00474C84">
        <w:rPr>
          <w:rFonts w:ascii="Arial" w:eastAsia="Times New Roman" w:hAnsi="Arial" w:cs="Arial"/>
          <w:b/>
          <w:bCs/>
          <w:color w:val="222222"/>
        </w:rPr>
        <w:t>Exam :</w:t>
      </w:r>
      <w:proofErr w:type="gramEnd"/>
      <w:r w:rsidRPr="00474C84">
        <w:rPr>
          <w:rFonts w:ascii="Arial" w:eastAsia="Times New Roman" w:hAnsi="Arial" w:cs="Arial"/>
          <w:b/>
          <w:bCs/>
          <w:color w:val="222222"/>
        </w:rPr>
        <w:t> </w:t>
      </w:r>
      <w:r w:rsidRPr="00474C84">
        <w:rPr>
          <w:rFonts w:ascii="Arial" w:eastAsia="Times New Roman" w:hAnsi="Arial" w:cs="Arial"/>
          <w:color w:val="222222"/>
        </w:rPr>
        <w:t>Presentation form not a written exam.</w:t>
      </w:r>
    </w:p>
    <w:sectPr w:rsidR="00F74B40" w:rsidRPr="00474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84"/>
    <w:rsid w:val="00474C84"/>
    <w:rsid w:val="00F7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39809"/>
  <w15:chartTrackingRefBased/>
  <w15:docId w15:val="{5EECE56F-3914-4131-976A-B1A4EECB4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474C84"/>
  </w:style>
  <w:style w:type="character" w:styleId="Hyperlink">
    <w:name w:val="Hyperlink"/>
    <w:basedOn w:val="DefaultParagraphFont"/>
    <w:uiPriority w:val="99"/>
    <w:semiHidden/>
    <w:unhideWhenUsed/>
    <w:rsid w:val="00474C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51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89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6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14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0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2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95565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96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190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6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7774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1514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336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1108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471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433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01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81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05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2248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982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8245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22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8082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8055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7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761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1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4223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4493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26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20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06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56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32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433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69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53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6803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75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0705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508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61775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226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364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15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992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5454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4129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22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63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788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s.udel.edu/academics/graduate-programs/master-of-science-in-computer-sci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arthi jayaraman</dc:creator>
  <cp:keywords/>
  <dc:description/>
  <cp:lastModifiedBy>arthi jayaraman</cp:lastModifiedBy>
  <cp:revision>1</cp:revision>
  <dcterms:created xsi:type="dcterms:W3CDTF">2021-11-02T20:54:00Z</dcterms:created>
  <dcterms:modified xsi:type="dcterms:W3CDTF">2021-11-02T20:58:00Z</dcterms:modified>
</cp:coreProperties>
</file>